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pPr w:leftFromText="180" w:rightFromText="180" w:vertAnchor="text" w:horzAnchor="margin" w:tblpY="105"/>
        <w:tblW w:w="9492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22543A" w:rsidRPr="009E642E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57276">
              <w:rPr>
                <w:rFonts w:ascii="Franklin Gothic Book" w:hAnsi="Franklin Gothic Book"/>
                <w:sz w:val="28"/>
                <w:szCs w:val="28"/>
              </w:rPr>
              <w:t xml:space="preserve">Мусоровоз </w:t>
            </w:r>
          </w:p>
        </w:tc>
      </w:tr>
      <w:tr w:rsidR="0022543A" w:rsidRPr="009E642E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57276">
              <w:rPr>
                <w:rFonts w:ascii="Franklin Gothic Book" w:hAnsi="Franklin Gothic Book"/>
                <w:sz w:val="28"/>
                <w:szCs w:val="28"/>
              </w:rPr>
              <w:t>КАМАЗ-КО 440-4 R1</w:t>
            </w:r>
          </w:p>
        </w:tc>
      </w:tr>
      <w:tr w:rsidR="0022543A" w:rsidRPr="009E642E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О 861 ХВ 93</w:t>
            </w:r>
          </w:p>
        </w:tc>
      </w:tr>
      <w:tr w:rsidR="0022543A" w:rsidRPr="009E642E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57276">
              <w:rPr>
                <w:rFonts w:ascii="Franklin Gothic Book" w:hAnsi="Franklin Gothic Book"/>
                <w:sz w:val="28"/>
                <w:szCs w:val="28"/>
              </w:rPr>
              <w:t>XVL48320580000036</w:t>
            </w:r>
          </w:p>
        </w:tc>
      </w:tr>
      <w:tr w:rsidR="0022543A" w:rsidRPr="009E642E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57276">
              <w:rPr>
                <w:rFonts w:ascii="Franklin Gothic Book" w:hAnsi="Franklin Gothic Book"/>
                <w:sz w:val="28"/>
                <w:szCs w:val="28"/>
              </w:rPr>
              <w:t>2008</w:t>
            </w:r>
          </w:p>
        </w:tc>
      </w:tr>
      <w:tr w:rsidR="0022543A" w:rsidRPr="009E642E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57276">
              <w:rPr>
                <w:rFonts w:ascii="Franklin Gothic Book" w:hAnsi="Franklin Gothic Book"/>
                <w:sz w:val="28"/>
                <w:szCs w:val="28"/>
              </w:rPr>
              <w:t>222400км</w:t>
            </w:r>
          </w:p>
        </w:tc>
      </w:tr>
      <w:tr w:rsidR="0022543A" w:rsidRPr="009E642E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22543A" w:rsidRPr="007D07EC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22543A" w:rsidRPr="007D07EC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D07EC">
              <w:rPr>
                <w:rFonts w:ascii="Franklin Gothic Book" w:hAnsi="Franklin Gothic Book"/>
                <w:sz w:val="28"/>
                <w:szCs w:val="28"/>
              </w:rPr>
              <w:t xml:space="preserve">280,2 </w:t>
            </w:r>
            <w:proofErr w:type="spellStart"/>
            <w:r w:rsidRPr="007D07EC">
              <w:rPr>
                <w:rFonts w:ascii="Franklin Gothic Book" w:hAnsi="Franklin Gothic Book"/>
                <w:sz w:val="28"/>
                <w:szCs w:val="28"/>
              </w:rPr>
              <w:t>л.с</w:t>
            </w:r>
            <w:proofErr w:type="spellEnd"/>
            <w:r w:rsidRPr="007D07EC">
              <w:rPr>
                <w:rFonts w:ascii="Franklin Gothic Book" w:hAnsi="Franklin Gothic Book"/>
                <w:sz w:val="28"/>
                <w:szCs w:val="28"/>
              </w:rPr>
              <w:t>.</w:t>
            </w:r>
          </w:p>
        </w:tc>
      </w:tr>
      <w:tr w:rsidR="0022543A" w:rsidRPr="007D07EC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22543A" w:rsidRPr="007D07EC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D07EC">
              <w:rPr>
                <w:rFonts w:ascii="Franklin Gothic Book" w:hAnsi="Franklin Gothic Book"/>
                <w:sz w:val="28"/>
                <w:szCs w:val="28"/>
              </w:rPr>
              <w:t>10000 кг</w:t>
            </w:r>
          </w:p>
        </w:tc>
      </w:tr>
      <w:tr w:rsidR="0022543A" w:rsidRPr="009E642E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22543A" w:rsidRPr="009E642E" w:rsidTr="0022543A">
        <w:tc>
          <w:tcPr>
            <w:tcW w:w="4820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Колесная формула</w:t>
            </w:r>
          </w:p>
        </w:tc>
        <w:tc>
          <w:tcPr>
            <w:tcW w:w="4672" w:type="dxa"/>
          </w:tcPr>
          <w:p w:rsidR="0022543A" w:rsidRPr="009E642E" w:rsidRDefault="0022543A" w:rsidP="0022543A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6x4</w:t>
            </w:r>
          </w:p>
        </w:tc>
      </w:tr>
    </w:tbl>
    <w:p w:rsidR="00D5395C" w:rsidRDefault="00646AB6">
      <w:r>
        <w:t xml:space="preserve"> </w:t>
      </w:r>
      <w:bookmarkStart w:id="0" w:name="_GoBack"/>
      <w:bookmarkEnd w:id="0"/>
    </w:p>
    <w:p w:rsidR="00646AB6" w:rsidRPr="00390464" w:rsidRDefault="00646AB6" w:rsidP="00646AB6">
      <w:pPr>
        <w:rPr>
          <w:b/>
          <w:sz w:val="28"/>
        </w:rPr>
      </w:pPr>
      <w:r>
        <w:t xml:space="preserve"> </w:t>
      </w: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Кузов – сколы на передней части, имеются очаги коррозии металла – требуется соответствующий ремонт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Двигатель – увеличенный расход масла, требуется диагностика и соответствующий ремонт.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Система охлаждения – утечка охлаждающей жидкости требуется диагностика и соответствующий ремонт.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Трансмиссия – посторонний шум при движении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Ходовая часть – люфт рулевых наконечников.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 xml:space="preserve">Тормозная система –  неисправно. 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Воздушная система -  исправно.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Топливная система- исправно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Электрооборудование – требуется диагностика, отсутствует зарядка.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Стекла – замена не требуется.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 xml:space="preserve">Замки дверей - исправны. 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Сиденья водителя и пассажиров – имеют износ покрытия примерно на 60%.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Осветительные приборы –  местами отслоение покрытия отражающих элементов.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Рулевое управление – требуется ремонт.</w:t>
      </w:r>
    </w:p>
    <w:p w:rsidR="0022543A" w:rsidRPr="0022543A" w:rsidRDefault="0022543A" w:rsidP="0022543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sz w:val="28"/>
          <w:szCs w:val="28"/>
        </w:rPr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Автошины – износ 70 %</w:t>
      </w:r>
    </w:p>
    <w:p w:rsidR="006C1EB8" w:rsidRDefault="0022543A" w:rsidP="0022543A">
      <w:pPr>
        <w:spacing w:after="200" w:line="276" w:lineRule="auto"/>
        <w:contextualSpacing/>
      </w:pPr>
      <w:r w:rsidRPr="0022543A">
        <w:rPr>
          <w:rFonts w:ascii="Franklin Gothic Book" w:eastAsia="Calibri" w:hAnsi="Franklin Gothic Book" w:cs="Times New Roman"/>
          <w:sz w:val="28"/>
          <w:szCs w:val="28"/>
        </w:rPr>
        <w:t>Установка: не герметична гидравлическая система, коррозия металла бункера для сбора мусора, крепление облицовки бункера требует замены, неисправен механизм управления установкой</w:t>
      </w: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00468F"/>
    <w:rsid w:val="00197796"/>
    <w:rsid w:val="00200DBA"/>
    <w:rsid w:val="0022543A"/>
    <w:rsid w:val="00274C66"/>
    <w:rsid w:val="002A6E99"/>
    <w:rsid w:val="002C71A8"/>
    <w:rsid w:val="00480762"/>
    <w:rsid w:val="004F2AFD"/>
    <w:rsid w:val="0057062B"/>
    <w:rsid w:val="00646AB6"/>
    <w:rsid w:val="006C1EB8"/>
    <w:rsid w:val="007E3D03"/>
    <w:rsid w:val="0082639A"/>
    <w:rsid w:val="008A383D"/>
    <w:rsid w:val="00965122"/>
    <w:rsid w:val="00974C80"/>
    <w:rsid w:val="009C5C7D"/>
    <w:rsid w:val="00AE5F3C"/>
    <w:rsid w:val="00BB5907"/>
    <w:rsid w:val="00CE3287"/>
    <w:rsid w:val="00D5395C"/>
    <w:rsid w:val="00F23461"/>
    <w:rsid w:val="00F4293D"/>
    <w:rsid w:val="00F671AC"/>
    <w:rsid w:val="00FA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25</cp:revision>
  <dcterms:created xsi:type="dcterms:W3CDTF">2025-05-30T05:37:00Z</dcterms:created>
  <dcterms:modified xsi:type="dcterms:W3CDTF">2025-05-30T11:21:00Z</dcterms:modified>
</cp:coreProperties>
</file>